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71" w:rsidRDefault="009D6A72">
      <w:pPr>
        <w:spacing w:before="84"/>
        <w:ind w:left="100"/>
        <w:rPr>
          <w:sz w:val="24"/>
        </w:rPr>
      </w:pPr>
      <w:bookmarkStart w:id="0" w:name="_GoBack"/>
      <w:bookmarkEnd w:id="0"/>
      <w:r>
        <w:rPr>
          <w:color w:val="231F20"/>
          <w:sz w:val="24"/>
        </w:rPr>
        <w:t>Trin 1 Konkurrenter</w:t>
      </w:r>
    </w:p>
    <w:p w:rsidR="007B6171" w:rsidRDefault="007B6171">
      <w:pPr>
        <w:pStyle w:val="Brdtekst"/>
        <w:spacing w:before="8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44"/>
        <w:gridCol w:w="3844"/>
        <w:gridCol w:w="3844"/>
        <w:gridCol w:w="3844"/>
      </w:tblGrid>
      <w:tr w:rsidR="007B6171">
        <w:trPr>
          <w:trHeight w:val="1586"/>
        </w:trPr>
        <w:tc>
          <w:tcPr>
            <w:tcW w:w="3844" w:type="dxa"/>
            <w:shd w:val="clear" w:color="auto" w:fill="FFD100"/>
          </w:tcPr>
          <w:p w:rsidR="007B6171" w:rsidRDefault="009D6A72">
            <w:pPr>
              <w:pStyle w:val="TableParagraph"/>
              <w:spacing w:before="70"/>
              <w:ind w:left="1497" w:right="147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Område</w:t>
            </w:r>
          </w:p>
        </w:tc>
        <w:tc>
          <w:tcPr>
            <w:tcW w:w="3844" w:type="dxa"/>
            <w:shd w:val="clear" w:color="auto" w:fill="FFD100"/>
          </w:tcPr>
          <w:p w:rsidR="007B6171" w:rsidRDefault="009D6A72">
            <w:pPr>
              <w:pStyle w:val="TableParagraph"/>
              <w:spacing w:before="70"/>
              <w:ind w:left="12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Virksomhed A</w:t>
            </w:r>
          </w:p>
        </w:tc>
        <w:tc>
          <w:tcPr>
            <w:tcW w:w="3844" w:type="dxa"/>
            <w:shd w:val="clear" w:color="auto" w:fill="FFD100"/>
          </w:tcPr>
          <w:p w:rsidR="007B6171" w:rsidRDefault="009D6A72">
            <w:pPr>
              <w:pStyle w:val="TableParagraph"/>
              <w:spacing w:before="70"/>
              <w:ind w:left="12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Virksomhed B</w:t>
            </w:r>
          </w:p>
        </w:tc>
        <w:tc>
          <w:tcPr>
            <w:tcW w:w="3844" w:type="dxa"/>
            <w:shd w:val="clear" w:color="auto" w:fill="FFD100"/>
          </w:tcPr>
          <w:p w:rsidR="007B6171" w:rsidRDefault="009D6A72">
            <w:pPr>
              <w:pStyle w:val="TableParagraph"/>
              <w:spacing w:before="70"/>
              <w:ind w:left="122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Virksomhed C</w:t>
            </w:r>
          </w:p>
        </w:tc>
      </w:tr>
      <w:tr w:rsidR="007B6171">
        <w:trPr>
          <w:trHeight w:val="1586"/>
        </w:trPr>
        <w:tc>
          <w:tcPr>
            <w:tcW w:w="3844" w:type="dxa"/>
          </w:tcPr>
          <w:p w:rsidR="007B6171" w:rsidRDefault="009D6A72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Socialt ansvar fokus:</w:t>
            </w:r>
          </w:p>
        </w:tc>
        <w:tc>
          <w:tcPr>
            <w:tcW w:w="3844" w:type="dxa"/>
          </w:tcPr>
          <w:p w:rsidR="007B6171" w:rsidRDefault="007B61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4" w:type="dxa"/>
          </w:tcPr>
          <w:p w:rsidR="007B6171" w:rsidRDefault="007B61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4" w:type="dxa"/>
          </w:tcPr>
          <w:p w:rsidR="007B6171" w:rsidRDefault="007B6171">
            <w:pPr>
              <w:pStyle w:val="TableParagraph"/>
              <w:rPr>
                <w:rFonts w:ascii="Times New Roman"/>
              </w:rPr>
            </w:pPr>
          </w:p>
        </w:tc>
      </w:tr>
      <w:tr w:rsidR="007B6171">
        <w:trPr>
          <w:trHeight w:val="1586"/>
        </w:trPr>
        <w:tc>
          <w:tcPr>
            <w:tcW w:w="3844" w:type="dxa"/>
          </w:tcPr>
          <w:p w:rsidR="007B6171" w:rsidRDefault="009D6A72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Aktiviteter:</w:t>
            </w:r>
          </w:p>
        </w:tc>
        <w:tc>
          <w:tcPr>
            <w:tcW w:w="3844" w:type="dxa"/>
          </w:tcPr>
          <w:p w:rsidR="007B6171" w:rsidRDefault="007B61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4" w:type="dxa"/>
          </w:tcPr>
          <w:p w:rsidR="007B6171" w:rsidRDefault="007B61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4" w:type="dxa"/>
          </w:tcPr>
          <w:p w:rsidR="007B6171" w:rsidRDefault="007B6171">
            <w:pPr>
              <w:pStyle w:val="TableParagraph"/>
              <w:rPr>
                <w:rFonts w:ascii="Times New Roman"/>
              </w:rPr>
            </w:pPr>
          </w:p>
        </w:tc>
      </w:tr>
      <w:tr w:rsidR="007B6171">
        <w:trPr>
          <w:trHeight w:val="1586"/>
        </w:trPr>
        <w:tc>
          <w:tcPr>
            <w:tcW w:w="3844" w:type="dxa"/>
          </w:tcPr>
          <w:p w:rsidR="007B6171" w:rsidRDefault="009D6A72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Hvem står for det/ledelsesansvar:</w:t>
            </w:r>
          </w:p>
        </w:tc>
        <w:tc>
          <w:tcPr>
            <w:tcW w:w="3844" w:type="dxa"/>
          </w:tcPr>
          <w:p w:rsidR="007B6171" w:rsidRDefault="007B61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4" w:type="dxa"/>
          </w:tcPr>
          <w:p w:rsidR="007B6171" w:rsidRDefault="007B61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4" w:type="dxa"/>
          </w:tcPr>
          <w:p w:rsidR="007B6171" w:rsidRDefault="007B6171">
            <w:pPr>
              <w:pStyle w:val="TableParagraph"/>
              <w:rPr>
                <w:rFonts w:ascii="Times New Roman"/>
              </w:rPr>
            </w:pPr>
          </w:p>
        </w:tc>
      </w:tr>
      <w:tr w:rsidR="007B6171">
        <w:trPr>
          <w:trHeight w:val="1586"/>
        </w:trPr>
        <w:tc>
          <w:tcPr>
            <w:tcW w:w="3844" w:type="dxa"/>
          </w:tcPr>
          <w:p w:rsidR="007B6171" w:rsidRDefault="009D6A72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Data:</w:t>
            </w:r>
          </w:p>
        </w:tc>
        <w:tc>
          <w:tcPr>
            <w:tcW w:w="3844" w:type="dxa"/>
          </w:tcPr>
          <w:p w:rsidR="007B6171" w:rsidRDefault="007B61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4" w:type="dxa"/>
          </w:tcPr>
          <w:p w:rsidR="007B6171" w:rsidRDefault="007B61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4" w:type="dxa"/>
          </w:tcPr>
          <w:p w:rsidR="007B6171" w:rsidRDefault="007B6171">
            <w:pPr>
              <w:pStyle w:val="TableParagraph"/>
              <w:rPr>
                <w:rFonts w:ascii="Times New Roman"/>
              </w:rPr>
            </w:pPr>
          </w:p>
        </w:tc>
      </w:tr>
      <w:tr w:rsidR="007B6171">
        <w:trPr>
          <w:trHeight w:val="1586"/>
        </w:trPr>
        <w:tc>
          <w:tcPr>
            <w:tcW w:w="3844" w:type="dxa"/>
          </w:tcPr>
          <w:p w:rsidR="007B6171" w:rsidRDefault="009D6A72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Partnerskaber/samarbejder</w:t>
            </w:r>
          </w:p>
        </w:tc>
        <w:tc>
          <w:tcPr>
            <w:tcW w:w="3844" w:type="dxa"/>
          </w:tcPr>
          <w:p w:rsidR="007B6171" w:rsidRDefault="007B61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4" w:type="dxa"/>
          </w:tcPr>
          <w:p w:rsidR="007B6171" w:rsidRDefault="007B61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4" w:type="dxa"/>
          </w:tcPr>
          <w:p w:rsidR="007B6171" w:rsidRDefault="007B6171">
            <w:pPr>
              <w:pStyle w:val="TableParagraph"/>
              <w:rPr>
                <w:rFonts w:ascii="Times New Roman"/>
              </w:rPr>
            </w:pPr>
          </w:p>
        </w:tc>
      </w:tr>
    </w:tbl>
    <w:p w:rsidR="007B6171" w:rsidRDefault="007B6171">
      <w:pPr>
        <w:pStyle w:val="Brdtekst"/>
        <w:rPr>
          <w:sz w:val="30"/>
        </w:rPr>
      </w:pPr>
    </w:p>
    <w:p w:rsidR="007B6171" w:rsidRDefault="007B6171">
      <w:pPr>
        <w:pStyle w:val="Brdtekst"/>
        <w:spacing w:before="6"/>
        <w:rPr>
          <w:sz w:val="23"/>
        </w:rPr>
      </w:pPr>
    </w:p>
    <w:p w:rsidR="007B6171" w:rsidRDefault="009D6A72">
      <w:pPr>
        <w:pStyle w:val="Brdtekst"/>
        <w:spacing w:before="1" w:line="223" w:lineRule="auto"/>
        <w:ind w:left="100" w:right="12118"/>
      </w:pPr>
      <w:r>
        <w:rPr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9431999</wp:posOffset>
            </wp:positionH>
            <wp:positionV relativeFrom="paragraph">
              <wp:posOffset>-163213</wp:posOffset>
            </wp:positionV>
            <wp:extent cx="802790" cy="5692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90" cy="56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Skemaet er inspireret af skabelonen fra: https://samfundsansvar.dk/csr-strategi</w:t>
      </w:r>
    </w:p>
    <w:sectPr w:rsidR="007B6171">
      <w:type w:val="continuous"/>
      <w:pgSz w:w="16840" w:h="11910" w:orient="landscape"/>
      <w:pgMar w:top="80" w:right="60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71"/>
    <w:rsid w:val="007B6171"/>
    <w:rsid w:val="009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8DC3A-E5AD-4928-A7F7-63C35945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T Sans" w:eastAsia="PT Sans" w:hAnsi="PT Sans" w:cs="PT Sans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Søgaard Sørensen</dc:creator>
  <cp:lastModifiedBy>Karin Søgaard Sørensen</cp:lastModifiedBy>
  <cp:revision>2</cp:revision>
  <dcterms:created xsi:type="dcterms:W3CDTF">2024-06-11T10:00:00Z</dcterms:created>
  <dcterms:modified xsi:type="dcterms:W3CDTF">2024-06-11T10:00:00Z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2019-09-02T00:00:00Z</vt:filetime>
  </property>
</Properties>
</file>